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remember at each service: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The Most Rev. Michael B. Curry, our Presiding Bishop, and for the Episcopal Branch of the Jesus Movement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Our bishop, The Rt. Rev. Bishop Scott B. Hayashi and his family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Our retired bishops, The Rt. Rev. Carolyn Tanner Irish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Our clergy, spouses and companions, and family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Our companion diocese, The Diocese of Mexico, and their Bishop, Carlos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Our companion diocese, The Diocese of Myanmar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Congregations are invited to add applicable names to ministries in the Cycle of Prayer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9 – Advent 2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For the ministry of food banks and meal programs throughout the diocese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December 16 – Advent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St. Mark’s Cathedral, Salt Lake City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23 – Advent 4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St. Peter’s Episcopal Church, Clearfield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For Bishop Carl Wright, formerly of Utah, Bishop Suffragan for Armed Services and Federal Ministries, and all those in the military serving here or overseas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30 – Christmas 2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St. John’s Episcopal Church, Logan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For the safety of first responders everywhere 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6 – Epiphany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For the Standing Committee, Diocesan Council and the Commission on Ministry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January 13 – Epiphany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For the Chaplain at St. Mark’s Towers</w:t>
      </w:r>
    </w:p>
    <w:p w:rsidR="00000000" w:rsidDel="00000000" w:rsidP="00000000" w:rsidRDefault="00000000" w:rsidRPr="00000000" w14:paraId="0000001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20 – Epiphany 2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St. James Episcopal Church, Midvale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For the soul of Martin Luther King, Jr. and all those who continue to fight for racial equality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27 – Epiphany 3 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For the members of the state legislature of Utah and Arizona as they convene and make decisions about issues important to our peoples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3 – Epiphany 4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For congregational administrators, vestries, bishop committees and wardens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10  - Epiphany 5 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St. David’s Episcopal Church, Page, AZ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17 – Epiphany 6 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For residents of Senior Housing Units within the diocese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24 – Epiphany 7 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For the Chaplains of St. Mark’s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3 – Last Sunday after Epiphany 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For the ministries of sharing food with the community on Shrove Tuesday </w:t>
      </w:r>
    </w:p>
    <w:p w:rsidR="00000000" w:rsidDel="00000000" w:rsidP="00000000" w:rsidRDefault="00000000" w:rsidRPr="00000000" w14:paraId="0000003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10 – First Sunday in Lent </w:t>
      </w:r>
    </w:p>
    <w:p w:rsidR="00000000" w:rsidDel="00000000" w:rsidP="00000000" w:rsidRDefault="00000000" w:rsidRPr="00000000" w14:paraId="00000036">
      <w:pPr>
        <w:contextualSpacing w:val="0"/>
        <w:rPr>
          <w:highlight w:val="yellow"/>
        </w:rPr>
      </w:pPr>
      <w:r w:rsidDel="00000000" w:rsidR="00000000" w:rsidRPr="00000000">
        <w:rPr>
          <w:rtl w:val="0"/>
        </w:rPr>
        <w:t xml:space="preserve">For the clergy and people of St. Paul’s Episcopal Church, Salt Lake City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17 – Second Sunday in Lent 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St. Michael’s Episcopal Church, Brigham City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24 – Third Sunday in Lent 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St. Mary’s Episcopal Church, Provo 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31 – Fourth Sunday in Lent 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For the chaplains of the YWCA 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7 – Fifth Sunday in Lent 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  <w:t xml:space="preserve">For all those in reflection and preparation for the upcoming Diocesan Convention, especially delegates. 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14 – Palm Sunday 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St. Luke’s Episcopal Church, Park City 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21 – Easter Day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For those about to be Baptized or to renew their Baptismal Covenant  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Episcopal Church of the Resurrection, Centerville 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28 – Second Sunday of Easter 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For the Bishop’s staff at the diocese as they fulfill the ministry of convention resolutions 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May 5 – Third Sunday of Easter 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Ascension St. Matthews, Price </w:t>
      </w:r>
    </w:p>
    <w:p w:rsidR="00000000" w:rsidDel="00000000" w:rsidP="00000000" w:rsidRDefault="00000000" w:rsidRPr="00000000" w14:paraId="0000005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May 12 – Fourth Sunday of Easter 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For all mothers and mother figures  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For the souls of the women missionaries 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For the ministry of Family Promise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May 19 – Fifth Sunday of Easter 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  <w:t xml:space="preserve">For parish and ministry gardens as they are planted, may they flourish 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May 26 – Sixth Sunday of Easter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  <w:t xml:space="preserve">For the men and women who have died faithfully serving our country 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June 2 – Seventh Sunday of Easter 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  <w:t xml:space="preserve">For the diocesan youth ministry and especially Camp Tuttle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  <w:t xml:space="preserve">For Social Justice 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June 9 – Pentecost 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  <w:t xml:space="preserve">For all parish and diocesan volunteers who support the mission of the church 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June 16 – First Sunday after Pentecost 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  <w:t xml:space="preserve">For all fathers and father figures 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June 23 – Pentecost 2 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For the ministry of Presiding Bishop Michael Bruce Curry on the fourth anniversary of his election at the 78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General Convention in Salt Lake City, Utah 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June 30 – Pentecost 3 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For our nation, its leaders and its people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For Bishop Daniel S. Tuttle, First Bishop of Utah, his ministry and legacy 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July 7 – Pentecost 4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St. Stephen’s and San Esteban Episcopal Church, West Valley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July 14 – Pentecost 5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  <w:t xml:space="preserve">For retired clergy of this diocese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July 21 – Pentecost 6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  <w:t xml:space="preserve">For the laity pioneers 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July 28 – Pentecost 7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Episcopal Church of the Good Shepherd and El Buen Pastor, Ogden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August 4 – Pentecost 8</w:t>
      </w:r>
      <w:r w:rsidDel="00000000" w:rsidR="00000000" w:rsidRPr="00000000">
        <w:rPr>
          <w:b w:val="1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  <w:t xml:space="preserve">For the Sudanese ministry at All Saints, Salt Lake City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August 11 – Pentecost 9 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Grace Episcopal Church, St. George 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August 18 – Pentecost 10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  <w:t xml:space="preserve">In observance of the Feast Day of Jonathan Daniels, who gave his life to protect a young African American woman from gunfire during the Civil Rights Movement </w:t>
      </w:r>
    </w:p>
    <w:p w:rsidR="00000000" w:rsidDel="00000000" w:rsidP="00000000" w:rsidRDefault="00000000" w:rsidRPr="00000000" w14:paraId="0000008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August 25 – Pentecost 11 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  <w:t xml:space="preserve">For schools, colleges and universities, and our heritage with Rowland Hall at the beginning of a new school year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1 – Pentecost 12 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  <w:t xml:space="preserve">For the laborers 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tl w:val="0"/>
        </w:rPr>
        <w:t xml:space="preserve">For Bishop Paul Jones, Fourth Bishop of Utah, in the week of his Feast Day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8 – Pentecost 13 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  <w:t xml:space="preserve">For the Chaplains of Ogden Regional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15 – Pentecost 14 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Spirit of The Desert Episcopal Church Community, Ivins 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22 – Pentecost 15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Church of the Holy Spirit, Randlett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29 – Pentecost 16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St. Francis Episcopal Church, Moab in the week of The Feast Day of St. Francis 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6 – Pentecost 17 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  <w:t xml:space="preserve">For the chaplains of Lakeview Hospital</w:t>
      </w:r>
    </w:p>
    <w:p w:rsidR="00000000" w:rsidDel="00000000" w:rsidP="00000000" w:rsidRDefault="00000000" w:rsidRPr="00000000" w14:paraId="0000009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13 – Pentecost 18 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St. Elizabeth’s Episcopal Church, Whiterocks</w:t>
      </w:r>
    </w:p>
    <w:p w:rsidR="00000000" w:rsidDel="00000000" w:rsidP="00000000" w:rsidRDefault="00000000" w:rsidRPr="00000000" w14:paraId="0000009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20 – Pentecost 19 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St. Paul’s Episcopal Church, Vernal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27 – Pentecost 20 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tl w:val="0"/>
        </w:rPr>
        <w:t xml:space="preserve">For the ministry of our bishop, The Rt. Reverend Scott B. Hayashi, on the ninth anniversary of his consecration 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3 – Pentecost 21 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All Saints Episcopal Church, Salt Lake City in the week of All Saints Day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10 – Pentecost 22 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tl w:val="0"/>
        </w:rPr>
        <w:t xml:space="preserve">For Veterans and their families 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17 – Pentecost 23 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St. Jude’s Episcopal Church, Cedar City 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24 – Last Sunday after Pentecost: Christ the King 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tl w:val="0"/>
        </w:rPr>
        <w:t xml:space="preserve">For the chapels of the diocese of Utah: Good Samaritan at Saint Mark’s Hospital, Saint Margaret’s at Rowland Hall, Christ the King at Camp Tuttle 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1 – First Sunday of Advent 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tl w:val="0"/>
        </w:rPr>
        <w:t xml:space="preserve">For diocesan committees and officers as they begin the new church year 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8 – Advent 2 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  <w:t xml:space="preserve">For the ministry of food banks and meal programs throughout the diocese 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15 – Advent 3 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  <w:t xml:space="preserve">For congregational administrators, vestries, bishop committees and wardens 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St. Mark’s Cathedral, Salt Lake City </w:t>
      </w:r>
    </w:p>
    <w:p w:rsidR="00000000" w:rsidDel="00000000" w:rsidP="00000000" w:rsidRDefault="00000000" w:rsidRPr="00000000" w14:paraId="000000B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22 – Advent 4</w:t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  <w:t xml:space="preserve">For Bishop Carl Wright, formerly of Utah, Bishop Suffragan for Armed Services and Federal Ministries, and all those in the military serving here or overseas</w:t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29 – Christmas 2 </w:t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  <w:t xml:space="preserve">For the clergy and people of St. John’s Episcopal Church, Logan</w:t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  <w:t xml:space="preserve">For the safety of first responders everywhere </w:t>
      </w:r>
    </w:p>
    <w:p w:rsidR="00000000" w:rsidDel="00000000" w:rsidP="00000000" w:rsidRDefault="00000000" w:rsidRPr="00000000" w14:paraId="000000B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